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072" w:rsidRPr="00FB6E1D" w:rsidRDefault="00152072" w:rsidP="00152072">
      <w:pPr>
        <w:spacing w:line="600" w:lineRule="exact"/>
        <w:jc w:val="center"/>
        <w:rPr>
          <w:rFonts w:eastAsia="华文中宋"/>
          <w:b/>
          <w:sz w:val="44"/>
          <w:szCs w:val="44"/>
        </w:rPr>
      </w:pPr>
    </w:p>
    <w:p w:rsidR="00152072" w:rsidRPr="00FB6E1D" w:rsidRDefault="00152072" w:rsidP="00152072">
      <w:pPr>
        <w:spacing w:line="640" w:lineRule="exact"/>
        <w:jc w:val="center"/>
        <w:rPr>
          <w:rFonts w:eastAsia="华文中宋"/>
          <w:b/>
          <w:sz w:val="44"/>
          <w:szCs w:val="44"/>
        </w:rPr>
      </w:pPr>
      <w:r w:rsidRPr="00FB6E1D">
        <w:rPr>
          <w:rFonts w:eastAsia="华文中宋" w:hint="eastAsia"/>
          <w:b/>
          <w:w w:val="90"/>
          <w:sz w:val="44"/>
          <w:szCs w:val="44"/>
        </w:rPr>
        <w:t>中央农办</w:t>
      </w:r>
      <w:r w:rsidRPr="00FB6E1D">
        <w:rPr>
          <w:rFonts w:eastAsia="华文中宋"/>
          <w:b/>
          <w:w w:val="90"/>
          <w:sz w:val="44"/>
          <w:szCs w:val="44"/>
        </w:rPr>
        <w:t xml:space="preserve"> </w:t>
      </w:r>
      <w:r w:rsidRPr="00FB6E1D">
        <w:rPr>
          <w:rFonts w:eastAsia="华文中宋" w:hint="eastAsia"/>
          <w:b/>
          <w:w w:val="90"/>
          <w:sz w:val="44"/>
          <w:szCs w:val="44"/>
        </w:rPr>
        <w:t>农业农村部乡村振兴专家咨询委员会</w:t>
      </w:r>
    </w:p>
    <w:p w:rsidR="00152072" w:rsidRPr="00FB6E1D" w:rsidRDefault="00152072" w:rsidP="00152072">
      <w:pPr>
        <w:spacing w:line="640" w:lineRule="exact"/>
        <w:jc w:val="center"/>
        <w:rPr>
          <w:rFonts w:eastAsia="华文中宋"/>
          <w:b/>
          <w:sz w:val="44"/>
          <w:szCs w:val="44"/>
        </w:rPr>
      </w:pPr>
      <w:r w:rsidRPr="00FB6E1D">
        <w:rPr>
          <w:rFonts w:eastAsia="华文中宋" w:hAnsi="华文中宋" w:hint="eastAsia"/>
          <w:b/>
          <w:sz w:val="44"/>
          <w:szCs w:val="44"/>
        </w:rPr>
        <w:t>软科学课题研究目录</w:t>
      </w:r>
    </w:p>
    <w:p w:rsidR="00152072" w:rsidRPr="00FB6E1D" w:rsidRDefault="00152072" w:rsidP="00152072">
      <w:pPr>
        <w:spacing w:line="600" w:lineRule="exact"/>
        <w:jc w:val="center"/>
        <w:rPr>
          <w:rFonts w:eastAsia="楷体_GB2312"/>
          <w:b/>
          <w:sz w:val="36"/>
          <w:szCs w:val="36"/>
        </w:rPr>
      </w:pPr>
      <w:r w:rsidRPr="00FB6E1D">
        <w:rPr>
          <w:rFonts w:eastAsia="楷体_GB2312" w:hint="eastAsia"/>
          <w:b/>
          <w:sz w:val="36"/>
          <w:szCs w:val="36"/>
        </w:rPr>
        <w:t>（</w:t>
      </w:r>
      <w:r w:rsidRPr="00FB6E1D">
        <w:rPr>
          <w:rFonts w:eastAsia="楷体_GB2312"/>
          <w:b/>
          <w:sz w:val="36"/>
          <w:szCs w:val="36"/>
        </w:rPr>
        <w:t>2021</w:t>
      </w:r>
      <w:r w:rsidRPr="00FB6E1D">
        <w:rPr>
          <w:rFonts w:eastAsia="楷体_GB2312" w:hint="eastAsia"/>
          <w:b/>
          <w:sz w:val="36"/>
          <w:szCs w:val="36"/>
        </w:rPr>
        <w:t>年度）</w:t>
      </w:r>
    </w:p>
    <w:p w:rsidR="00152072" w:rsidRPr="00FB6E1D" w:rsidRDefault="00152072" w:rsidP="00152072">
      <w:pPr>
        <w:spacing w:line="600" w:lineRule="exact"/>
        <w:jc w:val="center"/>
        <w:rPr>
          <w:rFonts w:eastAsia="仿宋_GB2312"/>
          <w:b/>
          <w:sz w:val="32"/>
          <w:szCs w:val="32"/>
        </w:rPr>
      </w:pPr>
    </w:p>
    <w:p w:rsidR="00152072" w:rsidRPr="00FB6E1D" w:rsidRDefault="00152072" w:rsidP="00152072">
      <w:pPr>
        <w:rPr>
          <w:rFonts w:eastAsia="黑体"/>
          <w:b/>
          <w:sz w:val="32"/>
          <w:szCs w:val="32"/>
        </w:rPr>
      </w:pPr>
      <w:r w:rsidRPr="00FB6E1D">
        <w:rPr>
          <w:rFonts w:eastAsia="黑体" w:hint="eastAsia"/>
          <w:b/>
          <w:sz w:val="32"/>
          <w:szCs w:val="32"/>
        </w:rPr>
        <w:t xml:space="preserve">    </w:t>
      </w:r>
      <w:r w:rsidRPr="00FB6E1D">
        <w:rPr>
          <w:rFonts w:eastAsia="黑体" w:hAnsi="黑体" w:hint="eastAsia"/>
          <w:b/>
          <w:sz w:val="32"/>
          <w:szCs w:val="32"/>
        </w:rPr>
        <w:t>一、开放命题</w:t>
      </w:r>
    </w:p>
    <w:p w:rsidR="00152072" w:rsidRPr="00FB6E1D" w:rsidRDefault="00152072" w:rsidP="00152072">
      <w:pPr>
        <w:ind w:firstLineChars="200" w:firstLine="643"/>
        <w:rPr>
          <w:rFonts w:eastAsia="仿宋_GB2312"/>
          <w:b/>
          <w:bCs/>
          <w:sz w:val="32"/>
          <w:szCs w:val="32"/>
        </w:rPr>
      </w:pPr>
      <w:r w:rsidRPr="00FB6E1D">
        <w:rPr>
          <w:rFonts w:eastAsia="仿宋_GB2312" w:hint="eastAsia"/>
          <w:b/>
          <w:bCs/>
          <w:sz w:val="32"/>
          <w:szCs w:val="32"/>
        </w:rPr>
        <w:t>1.</w:t>
      </w:r>
      <w:r w:rsidRPr="00FB6E1D">
        <w:rPr>
          <w:rFonts w:eastAsia="仿宋_GB2312" w:hint="eastAsia"/>
          <w:b/>
          <w:bCs/>
          <w:sz w:val="32"/>
          <w:szCs w:val="32"/>
        </w:rPr>
        <w:t>以乡村振兴畅通国内大循环问题研究</w:t>
      </w:r>
    </w:p>
    <w:p w:rsidR="00152072" w:rsidRPr="00FB6E1D" w:rsidRDefault="00152072" w:rsidP="00152072">
      <w:pPr>
        <w:ind w:firstLineChars="200" w:firstLine="640"/>
        <w:rPr>
          <w:rFonts w:eastAsia="仿宋_GB2312"/>
          <w:bCs/>
          <w:sz w:val="32"/>
          <w:szCs w:val="32"/>
        </w:rPr>
      </w:pPr>
      <w:r w:rsidRPr="00FB6E1D">
        <w:rPr>
          <w:rFonts w:eastAsia="仿宋_GB2312" w:hint="eastAsia"/>
          <w:bCs/>
          <w:sz w:val="32"/>
          <w:szCs w:val="32"/>
        </w:rPr>
        <w:t>（对乡村振兴在构建新发展格局中的功能作用开展理论研究，从乡村产业、乡村建设、农村消费等角度阐明乡村振兴对畅通国内大循环的重要意义和实践路径）</w:t>
      </w:r>
    </w:p>
    <w:p w:rsidR="00152072" w:rsidRPr="00FB6E1D" w:rsidRDefault="00152072" w:rsidP="00152072">
      <w:pPr>
        <w:ind w:firstLineChars="200" w:firstLine="643"/>
        <w:rPr>
          <w:rFonts w:eastAsia="仿宋_GB2312"/>
          <w:b/>
          <w:bCs/>
          <w:sz w:val="32"/>
          <w:szCs w:val="32"/>
        </w:rPr>
      </w:pPr>
      <w:r w:rsidRPr="00FB6E1D">
        <w:rPr>
          <w:rFonts w:eastAsia="仿宋_GB2312" w:hint="eastAsia"/>
          <w:b/>
          <w:bCs/>
          <w:sz w:val="32"/>
          <w:szCs w:val="32"/>
        </w:rPr>
        <w:t>2.</w:t>
      </w:r>
      <w:r w:rsidRPr="00FB6E1D">
        <w:rPr>
          <w:rFonts w:eastAsia="仿宋_GB2312" w:hint="eastAsia"/>
          <w:b/>
          <w:bCs/>
          <w:sz w:val="32"/>
          <w:szCs w:val="32"/>
        </w:rPr>
        <w:t>农业高质量发展问题研究</w:t>
      </w:r>
    </w:p>
    <w:p w:rsidR="00152072" w:rsidRPr="00FB6E1D" w:rsidRDefault="00152072" w:rsidP="00152072">
      <w:pPr>
        <w:ind w:firstLineChars="200" w:firstLine="640"/>
        <w:rPr>
          <w:rFonts w:eastAsia="仿宋_GB2312"/>
          <w:bCs/>
          <w:sz w:val="32"/>
          <w:szCs w:val="32"/>
        </w:rPr>
      </w:pPr>
      <w:r w:rsidRPr="00FB6E1D">
        <w:rPr>
          <w:rFonts w:eastAsia="仿宋_GB2312" w:hint="eastAsia"/>
          <w:bCs/>
          <w:sz w:val="32"/>
          <w:szCs w:val="32"/>
        </w:rPr>
        <w:t>（着眼于当前粮食等重要农产品成本收益变化情况，从土地适度规模经营、农业技术进步、生产力布局、产业融合发展、农业绿色发展等角度，研究提高农业质量效益和竞争力的途径和办法，提出针对性政策建议）</w:t>
      </w:r>
    </w:p>
    <w:p w:rsidR="00152072" w:rsidRPr="00FB6E1D" w:rsidRDefault="00152072" w:rsidP="00152072">
      <w:pPr>
        <w:ind w:firstLineChars="200" w:firstLine="643"/>
        <w:rPr>
          <w:rFonts w:eastAsia="仿宋_GB2312"/>
          <w:b/>
          <w:bCs/>
          <w:sz w:val="32"/>
          <w:szCs w:val="32"/>
        </w:rPr>
      </w:pPr>
      <w:r w:rsidRPr="00FB6E1D">
        <w:rPr>
          <w:rFonts w:eastAsia="仿宋_GB2312" w:hint="eastAsia"/>
          <w:b/>
          <w:bCs/>
          <w:sz w:val="32"/>
          <w:szCs w:val="32"/>
        </w:rPr>
        <w:t>3</w:t>
      </w:r>
      <w:r w:rsidRPr="00FB6E1D">
        <w:rPr>
          <w:rFonts w:eastAsia="仿宋_GB2312"/>
          <w:b/>
          <w:bCs/>
          <w:sz w:val="32"/>
          <w:szCs w:val="32"/>
        </w:rPr>
        <w:t>.</w:t>
      </w:r>
      <w:r w:rsidRPr="00FB6E1D">
        <w:rPr>
          <w:rFonts w:eastAsia="仿宋_GB2312" w:hint="eastAsia"/>
          <w:b/>
          <w:bCs/>
          <w:sz w:val="32"/>
          <w:szCs w:val="32"/>
        </w:rPr>
        <w:t>新发展阶段深化农村改革问题研究</w:t>
      </w:r>
    </w:p>
    <w:p w:rsidR="00152072" w:rsidRPr="00FB6E1D" w:rsidRDefault="00152072" w:rsidP="00152072">
      <w:pPr>
        <w:ind w:firstLineChars="200" w:firstLine="640"/>
        <w:rPr>
          <w:rFonts w:eastAsia="仿宋_GB2312"/>
          <w:bCs/>
          <w:sz w:val="32"/>
          <w:szCs w:val="32"/>
        </w:rPr>
      </w:pPr>
      <w:r w:rsidRPr="00FB6E1D">
        <w:rPr>
          <w:rFonts w:eastAsia="仿宋_GB2312" w:hint="eastAsia"/>
          <w:bCs/>
          <w:sz w:val="32"/>
          <w:szCs w:val="32"/>
        </w:rPr>
        <w:t>（围绕推进乡村全面振兴，加快农业农村现代化，对“十四五”及今后一个时期我国农村改革的方向、路径、重点、步骤等进行分析探讨，提出相关政策建议）</w:t>
      </w:r>
    </w:p>
    <w:p w:rsidR="00152072" w:rsidRPr="00FB6E1D" w:rsidRDefault="00152072" w:rsidP="00152072">
      <w:pPr>
        <w:ind w:firstLineChars="200" w:firstLine="643"/>
      </w:pPr>
      <w:r w:rsidRPr="00FB6E1D">
        <w:rPr>
          <w:rFonts w:eastAsia="仿宋_GB2312" w:hint="eastAsia"/>
          <w:b/>
          <w:bCs/>
          <w:sz w:val="32"/>
          <w:szCs w:val="32"/>
        </w:rPr>
        <w:t>4.</w:t>
      </w:r>
      <w:r w:rsidRPr="00FB6E1D">
        <w:rPr>
          <w:rFonts w:eastAsia="仿宋_GB2312" w:hint="eastAsia"/>
          <w:b/>
          <w:bCs/>
          <w:sz w:val="32"/>
          <w:szCs w:val="32"/>
        </w:rPr>
        <w:t>粮食和重要农产品供给保障能力问题研究</w:t>
      </w:r>
    </w:p>
    <w:p w:rsidR="00152072" w:rsidRPr="00FB6E1D" w:rsidRDefault="00152072" w:rsidP="00152072">
      <w:pPr>
        <w:rPr>
          <w:rFonts w:eastAsia="仿宋_GB2312"/>
          <w:bCs/>
          <w:sz w:val="32"/>
          <w:szCs w:val="32"/>
        </w:rPr>
      </w:pPr>
      <w:r w:rsidRPr="00FB6E1D">
        <w:rPr>
          <w:rFonts w:eastAsia="仿宋_GB2312" w:hint="eastAsia"/>
          <w:bCs/>
          <w:sz w:val="32"/>
          <w:szCs w:val="32"/>
        </w:rPr>
        <w:t xml:space="preserve">   </w:t>
      </w:r>
      <w:r w:rsidRPr="00FB6E1D">
        <w:rPr>
          <w:rFonts w:eastAsia="仿宋_GB2312" w:hint="eastAsia"/>
          <w:bCs/>
          <w:sz w:val="32"/>
          <w:szCs w:val="32"/>
        </w:rPr>
        <w:t>（针对当前我国粮食安全形势，分品种提出保障谷物和其他重要农产品有效供给的路径设计、技术路线、政策措施等具体</w:t>
      </w:r>
      <w:r w:rsidRPr="00FB6E1D">
        <w:rPr>
          <w:rFonts w:eastAsia="仿宋_GB2312" w:hint="eastAsia"/>
          <w:bCs/>
          <w:sz w:val="32"/>
          <w:szCs w:val="32"/>
        </w:rPr>
        <w:lastRenderedPageBreak/>
        <w:t>实施方案）</w:t>
      </w:r>
    </w:p>
    <w:p w:rsidR="00152072" w:rsidRPr="00FB6E1D" w:rsidRDefault="00152072" w:rsidP="00152072">
      <w:pPr>
        <w:pStyle w:val="ac"/>
        <w:ind w:firstLine="643"/>
        <w:rPr>
          <w:rFonts w:ascii="Times New Roman" w:eastAsia="仿宋_GB2312" w:hAnsi="Times New Roman"/>
          <w:bCs/>
          <w:sz w:val="32"/>
          <w:szCs w:val="32"/>
        </w:rPr>
      </w:pPr>
      <w:r w:rsidRPr="00FB6E1D">
        <w:rPr>
          <w:rFonts w:ascii="Times New Roman" w:eastAsia="仿宋_GB2312" w:hAnsi="Times New Roman" w:hint="eastAsia"/>
          <w:b/>
          <w:bCs/>
          <w:sz w:val="32"/>
          <w:szCs w:val="32"/>
        </w:rPr>
        <w:t>5.</w:t>
      </w:r>
      <w:r w:rsidRPr="00FB6E1D">
        <w:rPr>
          <w:rFonts w:ascii="Times New Roman" w:eastAsia="仿宋_GB2312" w:hAnsi="Times New Roman" w:hint="eastAsia"/>
          <w:b/>
          <w:bCs/>
          <w:sz w:val="32"/>
          <w:szCs w:val="32"/>
        </w:rPr>
        <w:t>农业现代化和农村现代化一体设计、一并推进问题研究</w:t>
      </w:r>
    </w:p>
    <w:p w:rsidR="00152072" w:rsidRPr="00FB6E1D" w:rsidRDefault="00152072" w:rsidP="00152072">
      <w:pPr>
        <w:rPr>
          <w:rFonts w:eastAsia="仿宋_GB2312"/>
          <w:b/>
          <w:bCs/>
          <w:sz w:val="32"/>
          <w:szCs w:val="32"/>
        </w:rPr>
      </w:pPr>
      <w:r w:rsidRPr="00FB6E1D">
        <w:rPr>
          <w:rFonts w:eastAsia="仿宋_GB2312" w:hint="eastAsia"/>
          <w:bCs/>
          <w:sz w:val="32"/>
          <w:szCs w:val="32"/>
        </w:rPr>
        <w:t xml:space="preserve">   </w:t>
      </w:r>
      <w:r w:rsidRPr="00FB6E1D">
        <w:rPr>
          <w:rFonts w:eastAsia="仿宋_GB2312" w:hint="eastAsia"/>
          <w:bCs/>
          <w:sz w:val="32"/>
          <w:szCs w:val="32"/>
        </w:rPr>
        <w:t>（在分析中国特色农业农村现代化内涵外延的基础上，提出农业现代化和农村现代化一体设计、一并推进的思路和对策）</w:t>
      </w:r>
    </w:p>
    <w:p w:rsidR="00152072" w:rsidRPr="00FB6E1D" w:rsidRDefault="00152072" w:rsidP="00152072">
      <w:pPr>
        <w:pStyle w:val="ac"/>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6</w:t>
      </w:r>
      <w:r w:rsidRPr="00FB6E1D">
        <w:rPr>
          <w:rFonts w:ascii="Times New Roman" w:eastAsia="仿宋_GB2312" w:hAnsi="Times New Roman"/>
          <w:b/>
          <w:bCs/>
          <w:sz w:val="32"/>
          <w:szCs w:val="32"/>
        </w:rPr>
        <w:t>.</w:t>
      </w:r>
      <w:r w:rsidRPr="00FB6E1D">
        <w:rPr>
          <w:rFonts w:ascii="Times New Roman" w:eastAsia="仿宋_GB2312" w:hAnsi="Times New Roman"/>
          <w:b/>
          <w:bCs/>
          <w:sz w:val="32"/>
          <w:szCs w:val="32"/>
        </w:rPr>
        <w:t>缩小</w:t>
      </w:r>
      <w:r w:rsidRPr="00FB6E1D">
        <w:rPr>
          <w:rFonts w:ascii="Times New Roman" w:eastAsia="仿宋_GB2312" w:hAnsi="Times New Roman" w:hint="eastAsia"/>
          <w:b/>
          <w:bCs/>
          <w:sz w:val="32"/>
          <w:szCs w:val="32"/>
        </w:rPr>
        <w:t>城乡、区域和群体间收入差距问题研究</w:t>
      </w:r>
    </w:p>
    <w:p w:rsidR="00152072" w:rsidRPr="00FB6E1D" w:rsidRDefault="00152072" w:rsidP="00152072">
      <w:pPr>
        <w:pStyle w:val="ac"/>
        <w:ind w:firstLine="640"/>
        <w:rPr>
          <w:rFonts w:ascii="Times New Roman" w:eastAsia="仿宋_GB2312" w:hAnsi="Times New Roman"/>
          <w:bCs/>
          <w:sz w:val="32"/>
          <w:szCs w:val="32"/>
        </w:rPr>
      </w:pPr>
      <w:r w:rsidRPr="00FB6E1D">
        <w:rPr>
          <w:rFonts w:ascii="Times New Roman" w:eastAsia="仿宋_GB2312" w:hAnsi="Times New Roman" w:hint="eastAsia"/>
          <w:bCs/>
          <w:sz w:val="32"/>
          <w:szCs w:val="32"/>
        </w:rPr>
        <w:t>（着眼于共同富裕取得实质性进展的目标要求，提出缩小城乡、区域和</w:t>
      </w:r>
      <w:r>
        <w:rPr>
          <w:rFonts w:ascii="Times New Roman" w:eastAsia="仿宋_GB2312" w:hAnsi="Times New Roman" w:hint="eastAsia"/>
          <w:bCs/>
          <w:sz w:val="32"/>
          <w:szCs w:val="32"/>
        </w:rPr>
        <w:t>群</w:t>
      </w:r>
      <w:r w:rsidRPr="00FB6E1D">
        <w:rPr>
          <w:rFonts w:ascii="Times New Roman" w:eastAsia="仿宋_GB2312" w:hAnsi="Times New Roman" w:hint="eastAsia"/>
          <w:bCs/>
          <w:sz w:val="32"/>
          <w:szCs w:val="32"/>
        </w:rPr>
        <w:t>体间收入差距的新路径和新方法，并提出相应政策建议和具体举措）</w:t>
      </w:r>
    </w:p>
    <w:p w:rsidR="00152072" w:rsidRPr="00FB6E1D" w:rsidRDefault="00152072" w:rsidP="00152072">
      <w:pPr>
        <w:ind w:firstLineChars="200" w:firstLine="643"/>
        <w:rPr>
          <w:rFonts w:eastAsia="黑体"/>
          <w:b/>
          <w:sz w:val="32"/>
          <w:szCs w:val="32"/>
        </w:rPr>
      </w:pPr>
      <w:r w:rsidRPr="00FB6E1D">
        <w:rPr>
          <w:rFonts w:eastAsia="黑体" w:hAnsi="黑体" w:hint="eastAsia"/>
          <w:b/>
          <w:sz w:val="32"/>
          <w:szCs w:val="32"/>
        </w:rPr>
        <w:t>二、规定命题</w:t>
      </w:r>
    </w:p>
    <w:p w:rsidR="00152072" w:rsidRPr="00FB6E1D" w:rsidRDefault="00152072" w:rsidP="00152072">
      <w:pPr>
        <w:pStyle w:val="ac"/>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7</w:t>
      </w:r>
      <w:r w:rsidRPr="00FB6E1D">
        <w:rPr>
          <w:rFonts w:ascii="Times New Roman" w:eastAsia="仿宋_GB2312" w:hAnsi="Times New Roman"/>
          <w:b/>
          <w:bCs/>
          <w:sz w:val="32"/>
          <w:szCs w:val="32"/>
        </w:rPr>
        <w:t>.</w:t>
      </w:r>
      <w:r w:rsidRPr="00FB6E1D">
        <w:rPr>
          <w:rFonts w:ascii="Times New Roman" w:eastAsia="仿宋_GB2312" w:hAnsi="Times New Roman" w:hint="eastAsia"/>
          <w:b/>
          <w:bCs/>
          <w:sz w:val="32"/>
          <w:szCs w:val="32"/>
        </w:rPr>
        <w:t>农业农村现代化进程中的</w:t>
      </w:r>
      <w:r w:rsidRPr="00FB6E1D">
        <w:rPr>
          <w:rFonts w:ascii="Times New Roman" w:eastAsia="仿宋_GB2312" w:hAnsi="Times New Roman"/>
          <w:b/>
          <w:bCs/>
          <w:sz w:val="32"/>
          <w:szCs w:val="32"/>
        </w:rPr>
        <w:t>小农户发展</w:t>
      </w:r>
      <w:r w:rsidRPr="00FB6E1D">
        <w:rPr>
          <w:rFonts w:ascii="Times New Roman" w:eastAsia="仿宋_GB2312" w:hAnsi="Times New Roman" w:hint="eastAsia"/>
          <w:b/>
          <w:bCs/>
          <w:sz w:val="32"/>
          <w:szCs w:val="32"/>
        </w:rPr>
        <w:t>问题研究</w:t>
      </w:r>
    </w:p>
    <w:p w:rsidR="00152072" w:rsidRPr="00FB6E1D" w:rsidRDefault="00152072" w:rsidP="00152072">
      <w:pPr>
        <w:pStyle w:val="ac"/>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8.</w:t>
      </w:r>
      <w:r w:rsidRPr="00FB6E1D">
        <w:rPr>
          <w:rFonts w:ascii="Times New Roman" w:eastAsia="仿宋_GB2312" w:hAnsi="Times New Roman" w:hint="eastAsia"/>
          <w:b/>
          <w:bCs/>
          <w:sz w:val="32"/>
          <w:szCs w:val="32"/>
        </w:rPr>
        <w:t>我国乡村发展变迁规律问题研究</w:t>
      </w:r>
    </w:p>
    <w:p w:rsidR="00152072" w:rsidRPr="00FB6E1D" w:rsidRDefault="00152072" w:rsidP="00152072">
      <w:pPr>
        <w:pStyle w:val="ac"/>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9.</w:t>
      </w:r>
      <w:r w:rsidRPr="00FB6E1D">
        <w:rPr>
          <w:rFonts w:ascii="Times New Roman" w:eastAsia="仿宋_GB2312" w:hAnsi="Times New Roman" w:hint="eastAsia"/>
          <w:b/>
          <w:bCs/>
          <w:sz w:val="32"/>
          <w:szCs w:val="32"/>
        </w:rPr>
        <w:t>构建确保耕地数量不减少、质量有提升政策体系问题研究</w:t>
      </w:r>
    </w:p>
    <w:p w:rsidR="00152072" w:rsidRPr="00FB6E1D" w:rsidRDefault="00152072" w:rsidP="00152072">
      <w:pPr>
        <w:pStyle w:val="ac"/>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10.</w:t>
      </w:r>
      <w:r w:rsidRPr="00FB6E1D">
        <w:rPr>
          <w:rFonts w:ascii="Times New Roman" w:eastAsia="仿宋_GB2312" w:hAnsi="Times New Roman" w:hint="eastAsia"/>
          <w:b/>
          <w:bCs/>
          <w:sz w:val="32"/>
          <w:szCs w:val="32"/>
        </w:rPr>
        <w:t>完善粮食生产支持保护政策问题研究</w:t>
      </w:r>
    </w:p>
    <w:p w:rsidR="00152072" w:rsidRPr="00FB6E1D" w:rsidRDefault="00152072" w:rsidP="00152072">
      <w:pPr>
        <w:pStyle w:val="ac"/>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11.</w:t>
      </w:r>
      <w:r w:rsidRPr="00FB6E1D">
        <w:rPr>
          <w:rFonts w:ascii="Times New Roman" w:eastAsia="仿宋_GB2312" w:hAnsi="Times New Roman" w:hint="eastAsia"/>
          <w:b/>
          <w:bCs/>
          <w:sz w:val="32"/>
          <w:szCs w:val="32"/>
        </w:rPr>
        <w:t>提升农村基本公共服务水平问题研究</w:t>
      </w:r>
    </w:p>
    <w:p w:rsidR="00152072" w:rsidRPr="00FB6E1D" w:rsidRDefault="00152072" w:rsidP="00152072">
      <w:pPr>
        <w:pStyle w:val="ac"/>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12.</w:t>
      </w:r>
      <w:r w:rsidRPr="00FB6E1D">
        <w:rPr>
          <w:rFonts w:ascii="Times New Roman" w:eastAsia="仿宋_GB2312" w:hAnsi="Times New Roman" w:hint="eastAsia"/>
          <w:b/>
          <w:bCs/>
          <w:sz w:val="32"/>
          <w:szCs w:val="32"/>
        </w:rPr>
        <w:t>乡村公共基础设施经营管护机制问题研究</w:t>
      </w:r>
    </w:p>
    <w:p w:rsidR="00152072" w:rsidRPr="00FB6E1D" w:rsidRDefault="00152072" w:rsidP="00152072">
      <w:pPr>
        <w:pStyle w:val="ac"/>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13.</w:t>
      </w:r>
      <w:r w:rsidRPr="00FB6E1D">
        <w:rPr>
          <w:rFonts w:ascii="Times New Roman" w:eastAsia="仿宋_GB2312" w:hAnsi="Times New Roman" w:hint="eastAsia"/>
          <w:b/>
          <w:bCs/>
          <w:sz w:val="32"/>
          <w:szCs w:val="32"/>
        </w:rPr>
        <w:t>以县域城乡融合发展推进乡村振兴问题研究</w:t>
      </w:r>
    </w:p>
    <w:p w:rsidR="00152072" w:rsidRPr="00FB6E1D" w:rsidRDefault="00152072" w:rsidP="00152072">
      <w:pPr>
        <w:pStyle w:val="ac"/>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14</w:t>
      </w:r>
      <w:r w:rsidRPr="00FB6E1D">
        <w:rPr>
          <w:rFonts w:ascii="Times New Roman" w:eastAsia="仿宋_GB2312" w:hAnsi="Times New Roman"/>
          <w:b/>
          <w:bCs/>
          <w:sz w:val="32"/>
          <w:szCs w:val="32"/>
        </w:rPr>
        <w:t>.</w:t>
      </w:r>
      <w:r w:rsidRPr="00FB6E1D">
        <w:rPr>
          <w:rFonts w:ascii="Times New Roman" w:eastAsia="仿宋_GB2312" w:hAnsi="Times New Roman"/>
          <w:b/>
          <w:bCs/>
          <w:sz w:val="32"/>
          <w:szCs w:val="32"/>
        </w:rPr>
        <w:t>高标准农田建设项目融资模式</w:t>
      </w:r>
      <w:r w:rsidRPr="00FB6E1D">
        <w:rPr>
          <w:rFonts w:ascii="Times New Roman" w:eastAsia="仿宋_GB2312" w:hAnsi="Times New Roman" w:hint="eastAsia"/>
          <w:b/>
          <w:bCs/>
          <w:sz w:val="32"/>
          <w:szCs w:val="32"/>
        </w:rPr>
        <w:t>问题</w:t>
      </w:r>
      <w:r w:rsidRPr="00FB6E1D">
        <w:rPr>
          <w:rFonts w:ascii="Times New Roman" w:eastAsia="仿宋_GB2312" w:hAnsi="Times New Roman"/>
          <w:b/>
          <w:bCs/>
          <w:sz w:val="32"/>
          <w:szCs w:val="32"/>
        </w:rPr>
        <w:t>研究</w:t>
      </w:r>
    </w:p>
    <w:p w:rsidR="00152072" w:rsidRPr="00FB6E1D" w:rsidRDefault="00152072" w:rsidP="00152072">
      <w:pPr>
        <w:pStyle w:val="ac"/>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15</w:t>
      </w:r>
      <w:r w:rsidRPr="00FB6E1D">
        <w:rPr>
          <w:rFonts w:ascii="Times New Roman" w:eastAsia="仿宋_GB2312" w:hAnsi="Times New Roman"/>
          <w:b/>
          <w:bCs/>
          <w:sz w:val="32"/>
          <w:szCs w:val="32"/>
        </w:rPr>
        <w:t>.</w:t>
      </w:r>
      <w:r w:rsidRPr="00FB6E1D">
        <w:rPr>
          <w:rFonts w:ascii="Times New Roman" w:eastAsia="仿宋_GB2312" w:hAnsi="Times New Roman" w:hint="eastAsia"/>
          <w:b/>
          <w:bCs/>
          <w:sz w:val="32"/>
          <w:szCs w:val="32"/>
        </w:rPr>
        <w:t>农业现代装备发展问题研究</w:t>
      </w:r>
    </w:p>
    <w:p w:rsidR="00152072" w:rsidRPr="00FB6E1D" w:rsidRDefault="00152072" w:rsidP="00152072">
      <w:pPr>
        <w:pStyle w:val="ac"/>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16</w:t>
      </w:r>
      <w:r w:rsidRPr="00FB6E1D">
        <w:rPr>
          <w:rFonts w:ascii="Times New Roman" w:eastAsia="仿宋_GB2312" w:hAnsi="Times New Roman"/>
          <w:b/>
          <w:bCs/>
          <w:sz w:val="32"/>
          <w:szCs w:val="32"/>
        </w:rPr>
        <w:t>.</w:t>
      </w:r>
      <w:r w:rsidRPr="00FB6E1D">
        <w:rPr>
          <w:rFonts w:ascii="Times New Roman" w:eastAsia="仿宋_GB2312" w:hAnsi="Times New Roman"/>
          <w:b/>
          <w:bCs/>
          <w:sz w:val="32"/>
          <w:szCs w:val="32"/>
        </w:rPr>
        <w:t>提高农村土地制度改革系统性集成性问题研究</w:t>
      </w:r>
    </w:p>
    <w:p w:rsidR="00152072" w:rsidRPr="00FB6E1D" w:rsidRDefault="00152072" w:rsidP="00152072">
      <w:pPr>
        <w:pStyle w:val="ac"/>
        <w:ind w:firstLine="643"/>
        <w:rPr>
          <w:rFonts w:ascii="Times New Roman" w:eastAsia="仿宋_GB2312" w:hAnsi="Times New Roman"/>
          <w:b/>
          <w:bCs/>
          <w:sz w:val="32"/>
          <w:szCs w:val="32"/>
        </w:rPr>
      </w:pPr>
      <w:r w:rsidRPr="00FB6E1D">
        <w:rPr>
          <w:rFonts w:ascii="Times New Roman" w:eastAsia="仿宋_GB2312" w:hAnsi="Times New Roman"/>
          <w:b/>
          <w:bCs/>
          <w:sz w:val="32"/>
          <w:szCs w:val="32"/>
        </w:rPr>
        <w:t>1</w:t>
      </w:r>
      <w:r w:rsidRPr="00FB6E1D">
        <w:rPr>
          <w:rFonts w:ascii="Times New Roman" w:eastAsia="仿宋_GB2312" w:hAnsi="Times New Roman" w:hint="eastAsia"/>
          <w:b/>
          <w:bCs/>
          <w:sz w:val="32"/>
          <w:szCs w:val="32"/>
        </w:rPr>
        <w:t>7</w:t>
      </w:r>
      <w:r w:rsidRPr="00FB6E1D">
        <w:rPr>
          <w:rFonts w:ascii="Times New Roman" w:eastAsia="仿宋_GB2312" w:hAnsi="Times New Roman"/>
          <w:b/>
          <w:bCs/>
          <w:sz w:val="32"/>
          <w:szCs w:val="32"/>
        </w:rPr>
        <w:t>.</w:t>
      </w:r>
      <w:r w:rsidRPr="00FB6E1D">
        <w:rPr>
          <w:rFonts w:ascii="Times New Roman" w:eastAsia="仿宋_GB2312" w:hAnsi="Times New Roman" w:hint="eastAsia"/>
          <w:b/>
          <w:bCs/>
          <w:sz w:val="32"/>
          <w:szCs w:val="32"/>
        </w:rPr>
        <w:t>发展新型农村集体经济问题研究</w:t>
      </w:r>
    </w:p>
    <w:p w:rsidR="00152072" w:rsidRPr="00FB6E1D" w:rsidRDefault="00152072" w:rsidP="00152072">
      <w:pPr>
        <w:pStyle w:val="ac"/>
        <w:ind w:firstLine="643"/>
        <w:rPr>
          <w:rFonts w:ascii="Times New Roman" w:eastAsia="仿宋_GB2312" w:hAnsi="Times New Roman"/>
          <w:b/>
          <w:bCs/>
          <w:sz w:val="32"/>
          <w:szCs w:val="32"/>
        </w:rPr>
      </w:pPr>
      <w:r w:rsidRPr="00FB6E1D">
        <w:rPr>
          <w:rFonts w:ascii="Times New Roman" w:eastAsia="仿宋_GB2312" w:hAnsi="Times New Roman"/>
          <w:b/>
          <w:bCs/>
          <w:sz w:val="32"/>
          <w:szCs w:val="32"/>
        </w:rPr>
        <w:t>1</w:t>
      </w:r>
      <w:r w:rsidRPr="00FB6E1D">
        <w:rPr>
          <w:rFonts w:ascii="Times New Roman" w:eastAsia="仿宋_GB2312" w:hAnsi="Times New Roman" w:hint="eastAsia"/>
          <w:b/>
          <w:bCs/>
          <w:sz w:val="32"/>
          <w:szCs w:val="32"/>
        </w:rPr>
        <w:t>8</w:t>
      </w:r>
      <w:r w:rsidRPr="00FB6E1D">
        <w:rPr>
          <w:rFonts w:ascii="Times New Roman" w:eastAsia="仿宋_GB2312" w:hAnsi="Times New Roman"/>
          <w:b/>
          <w:bCs/>
          <w:sz w:val="32"/>
          <w:szCs w:val="32"/>
        </w:rPr>
        <w:t>.</w:t>
      </w:r>
      <w:r w:rsidRPr="00FB6E1D">
        <w:rPr>
          <w:rFonts w:ascii="Times New Roman" w:eastAsia="仿宋_GB2312" w:hAnsi="Times New Roman" w:hint="eastAsia"/>
          <w:b/>
          <w:bCs/>
          <w:sz w:val="32"/>
          <w:szCs w:val="32"/>
        </w:rPr>
        <w:t>新发展阶段农业农村法治定位与思路问题研究</w:t>
      </w:r>
    </w:p>
    <w:p w:rsidR="00152072" w:rsidRPr="00FB6E1D" w:rsidRDefault="00152072" w:rsidP="00152072">
      <w:pPr>
        <w:pStyle w:val="ac"/>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lastRenderedPageBreak/>
        <w:t>19.</w:t>
      </w:r>
      <w:r w:rsidRPr="00FB6E1D">
        <w:rPr>
          <w:rFonts w:ascii="Times New Roman" w:eastAsia="仿宋_GB2312" w:hAnsi="Times New Roman" w:hint="eastAsia"/>
          <w:b/>
          <w:bCs/>
          <w:sz w:val="32"/>
          <w:szCs w:val="32"/>
        </w:rPr>
        <w:t>粮食储备流通问题研究</w:t>
      </w:r>
    </w:p>
    <w:p w:rsidR="00152072" w:rsidRPr="00FB6E1D" w:rsidRDefault="00152072" w:rsidP="00152072">
      <w:pPr>
        <w:pStyle w:val="ac"/>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20.</w:t>
      </w:r>
      <w:r w:rsidRPr="00FB6E1D">
        <w:rPr>
          <w:rFonts w:ascii="Times New Roman" w:eastAsia="仿宋_GB2312" w:hAnsi="Times New Roman" w:hint="eastAsia"/>
          <w:b/>
          <w:bCs/>
          <w:sz w:val="32"/>
          <w:szCs w:val="32"/>
        </w:rPr>
        <w:t>构建现代乡村产业体系问题研究</w:t>
      </w:r>
    </w:p>
    <w:p w:rsidR="00152072" w:rsidRPr="00FB6E1D" w:rsidRDefault="00152072" w:rsidP="00152072">
      <w:pPr>
        <w:pStyle w:val="ac"/>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21.</w:t>
      </w:r>
      <w:r w:rsidRPr="00FB6E1D">
        <w:rPr>
          <w:rFonts w:ascii="Times New Roman" w:eastAsia="仿宋_GB2312" w:hAnsi="Times New Roman" w:hint="eastAsia"/>
          <w:b/>
          <w:bCs/>
          <w:sz w:val="32"/>
          <w:szCs w:val="32"/>
        </w:rPr>
        <w:t>以数字技术加快农业农村现代化问题研究</w:t>
      </w:r>
    </w:p>
    <w:p w:rsidR="00152072" w:rsidRPr="00FB6E1D" w:rsidRDefault="00152072" w:rsidP="00152072">
      <w:pPr>
        <w:pStyle w:val="ac"/>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22.</w:t>
      </w:r>
      <w:r w:rsidRPr="00FB6E1D">
        <w:rPr>
          <w:rFonts w:ascii="Times New Roman" w:eastAsia="仿宋_GB2312" w:hAnsi="Times New Roman" w:hint="eastAsia"/>
          <w:b/>
          <w:bCs/>
          <w:sz w:val="32"/>
          <w:szCs w:val="32"/>
        </w:rPr>
        <w:t>新型经营主体信用评价体系研究</w:t>
      </w:r>
    </w:p>
    <w:p w:rsidR="00152072" w:rsidRPr="00FB6E1D" w:rsidRDefault="00152072" w:rsidP="00152072">
      <w:pPr>
        <w:pStyle w:val="ac"/>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23.</w:t>
      </w:r>
      <w:r w:rsidRPr="00FB6E1D">
        <w:rPr>
          <w:rFonts w:ascii="Times New Roman" w:eastAsia="仿宋_GB2312" w:hAnsi="Times New Roman" w:hint="eastAsia"/>
          <w:b/>
          <w:bCs/>
          <w:sz w:val="32"/>
          <w:szCs w:val="32"/>
        </w:rPr>
        <w:t>农村集体经济组织成员制度研究</w:t>
      </w:r>
    </w:p>
    <w:p w:rsidR="00152072" w:rsidRPr="00FB6E1D" w:rsidRDefault="00152072" w:rsidP="00152072">
      <w:pPr>
        <w:pStyle w:val="ac"/>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24.</w:t>
      </w:r>
      <w:r w:rsidRPr="00FB6E1D">
        <w:rPr>
          <w:rFonts w:ascii="Times New Roman" w:eastAsia="仿宋_GB2312" w:hAnsi="Times New Roman" w:hint="eastAsia"/>
          <w:b/>
          <w:bCs/>
          <w:sz w:val="32"/>
          <w:szCs w:val="32"/>
        </w:rPr>
        <w:t>农村土地承包经营权转让和退出有关问题研究</w:t>
      </w:r>
    </w:p>
    <w:p w:rsidR="00152072" w:rsidRPr="00D04E1C" w:rsidRDefault="00152072" w:rsidP="00D04E1C">
      <w:pPr>
        <w:pStyle w:val="ac"/>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25.</w:t>
      </w:r>
      <w:r w:rsidRPr="00FB6E1D">
        <w:rPr>
          <w:rFonts w:ascii="Times New Roman" w:eastAsia="仿宋_GB2312" w:hAnsi="Times New Roman" w:hint="eastAsia"/>
          <w:b/>
          <w:bCs/>
          <w:sz w:val="32"/>
          <w:szCs w:val="32"/>
        </w:rPr>
        <w:t>农业农村碳达峰、碳中和问题研究</w:t>
      </w:r>
    </w:p>
    <w:sectPr w:rsidR="00152072" w:rsidRPr="00D04E1C" w:rsidSect="00FC0DD2">
      <w:footerReference w:type="even" r:id="rId7"/>
      <w:footerReference w:type="default" r:id="rId8"/>
      <w:pgSz w:w="11906" w:h="16838"/>
      <w:pgMar w:top="1440" w:right="1588" w:bottom="1440" w:left="1588" w:header="851" w:footer="992" w:gutter="0"/>
      <w:pgNumType w:fmt="numberInDash"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BE2" w:rsidRDefault="00085BE2" w:rsidP="00FC0DD2">
      <w:r>
        <w:separator/>
      </w:r>
    </w:p>
  </w:endnote>
  <w:endnote w:type="continuationSeparator" w:id="0">
    <w:p w:rsidR="00085BE2" w:rsidRDefault="00085BE2" w:rsidP="00FC0D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D2" w:rsidRDefault="002E031F">
    <w:pPr>
      <w:pStyle w:val="a4"/>
      <w:framePr w:wrap="around" w:vAnchor="text" w:hAnchor="margin" w:xAlign="center" w:y="1"/>
      <w:rPr>
        <w:rStyle w:val="a8"/>
      </w:rPr>
    </w:pPr>
    <w:r>
      <w:fldChar w:fldCharType="begin"/>
    </w:r>
    <w:r w:rsidR="00E04D8D">
      <w:rPr>
        <w:rStyle w:val="a8"/>
      </w:rPr>
      <w:instrText xml:space="preserve">PAGE  </w:instrText>
    </w:r>
    <w:r>
      <w:fldChar w:fldCharType="end"/>
    </w:r>
  </w:p>
  <w:p w:rsidR="00FC0DD2" w:rsidRDefault="00FC0DD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D2" w:rsidRDefault="002E031F">
    <w:pPr>
      <w:pStyle w:val="a4"/>
      <w:framePr w:wrap="around" w:vAnchor="text" w:hAnchor="margin" w:xAlign="center" w:y="1"/>
      <w:rPr>
        <w:rStyle w:val="a8"/>
      </w:rPr>
    </w:pPr>
    <w:r>
      <w:fldChar w:fldCharType="begin"/>
    </w:r>
    <w:r w:rsidR="00E04D8D">
      <w:rPr>
        <w:rStyle w:val="a8"/>
      </w:rPr>
      <w:instrText xml:space="preserve">PAGE  </w:instrText>
    </w:r>
    <w:r>
      <w:fldChar w:fldCharType="separate"/>
    </w:r>
    <w:r w:rsidR="00D04E1C">
      <w:rPr>
        <w:rStyle w:val="a8"/>
        <w:noProof/>
      </w:rPr>
      <w:t>- 2 -</w:t>
    </w:r>
    <w:r>
      <w:fldChar w:fldCharType="end"/>
    </w:r>
  </w:p>
  <w:p w:rsidR="00FC0DD2" w:rsidRDefault="00FC0DD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BE2" w:rsidRDefault="00085BE2" w:rsidP="00FC0DD2">
      <w:r>
        <w:separator/>
      </w:r>
    </w:p>
  </w:footnote>
  <w:footnote w:type="continuationSeparator" w:id="0">
    <w:p w:rsidR="00085BE2" w:rsidRDefault="00085BE2" w:rsidP="00FC0D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000A"/>
    <w:rsid w:val="877FC32F"/>
    <w:rsid w:val="9BCECE1A"/>
    <w:rsid w:val="9ECFB15C"/>
    <w:rsid w:val="BD3B8222"/>
    <w:rsid w:val="BDBEBFB7"/>
    <w:rsid w:val="BEBDD37A"/>
    <w:rsid w:val="CF515B12"/>
    <w:rsid w:val="D6ABC459"/>
    <w:rsid w:val="DB8FF4AC"/>
    <w:rsid w:val="EFFAAE2B"/>
    <w:rsid w:val="F2BF476E"/>
    <w:rsid w:val="F37B4A54"/>
    <w:rsid w:val="F7F75325"/>
    <w:rsid w:val="FCE4CD58"/>
    <w:rsid w:val="FFBF06EB"/>
    <w:rsid w:val="FFFFDC24"/>
    <w:rsid w:val="00002F99"/>
    <w:rsid w:val="000040E6"/>
    <w:rsid w:val="00004DD0"/>
    <w:rsid w:val="0000765D"/>
    <w:rsid w:val="0001270B"/>
    <w:rsid w:val="00017654"/>
    <w:rsid w:val="00024EFE"/>
    <w:rsid w:val="00026DCC"/>
    <w:rsid w:val="0002759C"/>
    <w:rsid w:val="000332A9"/>
    <w:rsid w:val="00036B9C"/>
    <w:rsid w:val="00036C0D"/>
    <w:rsid w:val="000429B6"/>
    <w:rsid w:val="000438C0"/>
    <w:rsid w:val="000539F4"/>
    <w:rsid w:val="0007381A"/>
    <w:rsid w:val="00075761"/>
    <w:rsid w:val="00083E8F"/>
    <w:rsid w:val="00085650"/>
    <w:rsid w:val="00085BE2"/>
    <w:rsid w:val="00092589"/>
    <w:rsid w:val="000945A8"/>
    <w:rsid w:val="000A1BB5"/>
    <w:rsid w:val="000B1BDE"/>
    <w:rsid w:val="000B5F60"/>
    <w:rsid w:val="000C3A84"/>
    <w:rsid w:val="000E06B7"/>
    <w:rsid w:val="000E2F5D"/>
    <w:rsid w:val="00101194"/>
    <w:rsid w:val="00114F09"/>
    <w:rsid w:val="001157BB"/>
    <w:rsid w:val="001219D6"/>
    <w:rsid w:val="00122969"/>
    <w:rsid w:val="00125F5C"/>
    <w:rsid w:val="0013129C"/>
    <w:rsid w:val="001341E9"/>
    <w:rsid w:val="00140CCB"/>
    <w:rsid w:val="00146A80"/>
    <w:rsid w:val="00147441"/>
    <w:rsid w:val="001479D6"/>
    <w:rsid w:val="00152072"/>
    <w:rsid w:val="0015404B"/>
    <w:rsid w:val="00160C21"/>
    <w:rsid w:val="001612AD"/>
    <w:rsid w:val="0018167B"/>
    <w:rsid w:val="00184093"/>
    <w:rsid w:val="00187923"/>
    <w:rsid w:val="00190A11"/>
    <w:rsid w:val="00197F60"/>
    <w:rsid w:val="001A7CD2"/>
    <w:rsid w:val="001B2773"/>
    <w:rsid w:val="001B303B"/>
    <w:rsid w:val="001B54E3"/>
    <w:rsid w:val="001C19CB"/>
    <w:rsid w:val="001D25B9"/>
    <w:rsid w:val="001D4B62"/>
    <w:rsid w:val="001D6365"/>
    <w:rsid w:val="001D7541"/>
    <w:rsid w:val="001E0A72"/>
    <w:rsid w:val="001E267E"/>
    <w:rsid w:val="001F2012"/>
    <w:rsid w:val="001F24E5"/>
    <w:rsid w:val="002066BB"/>
    <w:rsid w:val="002158F5"/>
    <w:rsid w:val="00215D58"/>
    <w:rsid w:val="0022152B"/>
    <w:rsid w:val="002309DD"/>
    <w:rsid w:val="00231731"/>
    <w:rsid w:val="00233E4D"/>
    <w:rsid w:val="002526D8"/>
    <w:rsid w:val="002602BD"/>
    <w:rsid w:val="00263A5D"/>
    <w:rsid w:val="00271A9B"/>
    <w:rsid w:val="002734A4"/>
    <w:rsid w:val="00274283"/>
    <w:rsid w:val="002742AC"/>
    <w:rsid w:val="00280597"/>
    <w:rsid w:val="00295775"/>
    <w:rsid w:val="002B0418"/>
    <w:rsid w:val="002B3079"/>
    <w:rsid w:val="002B6C47"/>
    <w:rsid w:val="002C37CB"/>
    <w:rsid w:val="002C5F0A"/>
    <w:rsid w:val="002C6320"/>
    <w:rsid w:val="002E031F"/>
    <w:rsid w:val="002E1D92"/>
    <w:rsid w:val="002E7B81"/>
    <w:rsid w:val="002F0347"/>
    <w:rsid w:val="002F321F"/>
    <w:rsid w:val="002F42E4"/>
    <w:rsid w:val="00300522"/>
    <w:rsid w:val="00303345"/>
    <w:rsid w:val="00305FED"/>
    <w:rsid w:val="00313459"/>
    <w:rsid w:val="003243FC"/>
    <w:rsid w:val="00325081"/>
    <w:rsid w:val="0033021D"/>
    <w:rsid w:val="0033240A"/>
    <w:rsid w:val="00340CD1"/>
    <w:rsid w:val="00344587"/>
    <w:rsid w:val="00347858"/>
    <w:rsid w:val="00354740"/>
    <w:rsid w:val="00361EBC"/>
    <w:rsid w:val="003660F6"/>
    <w:rsid w:val="003672AA"/>
    <w:rsid w:val="0037168D"/>
    <w:rsid w:val="00384EC7"/>
    <w:rsid w:val="00391877"/>
    <w:rsid w:val="0039584D"/>
    <w:rsid w:val="003B31E1"/>
    <w:rsid w:val="003B5DE6"/>
    <w:rsid w:val="003C2DD0"/>
    <w:rsid w:val="003C6A4F"/>
    <w:rsid w:val="003D01E6"/>
    <w:rsid w:val="003D0D77"/>
    <w:rsid w:val="003D4A11"/>
    <w:rsid w:val="003E5255"/>
    <w:rsid w:val="003F026C"/>
    <w:rsid w:val="003F5D91"/>
    <w:rsid w:val="00404C37"/>
    <w:rsid w:val="00412D1C"/>
    <w:rsid w:val="00421DCD"/>
    <w:rsid w:val="0043371F"/>
    <w:rsid w:val="00436029"/>
    <w:rsid w:val="00442946"/>
    <w:rsid w:val="004440EE"/>
    <w:rsid w:val="00444589"/>
    <w:rsid w:val="00450D79"/>
    <w:rsid w:val="00451C83"/>
    <w:rsid w:val="00453E4B"/>
    <w:rsid w:val="0047352A"/>
    <w:rsid w:val="00485A64"/>
    <w:rsid w:val="00485D5D"/>
    <w:rsid w:val="00487970"/>
    <w:rsid w:val="004A085E"/>
    <w:rsid w:val="004A4057"/>
    <w:rsid w:val="004B34DA"/>
    <w:rsid w:val="004B47CC"/>
    <w:rsid w:val="004C0C94"/>
    <w:rsid w:val="004D1C44"/>
    <w:rsid w:val="004D7B11"/>
    <w:rsid w:val="004E4673"/>
    <w:rsid w:val="004F08A9"/>
    <w:rsid w:val="004F2DAB"/>
    <w:rsid w:val="004F7E9C"/>
    <w:rsid w:val="0050606D"/>
    <w:rsid w:val="00506621"/>
    <w:rsid w:val="00514326"/>
    <w:rsid w:val="00514A32"/>
    <w:rsid w:val="00514BD1"/>
    <w:rsid w:val="00532101"/>
    <w:rsid w:val="00532200"/>
    <w:rsid w:val="005531CE"/>
    <w:rsid w:val="00554818"/>
    <w:rsid w:val="00554C7A"/>
    <w:rsid w:val="00555B7D"/>
    <w:rsid w:val="0057149E"/>
    <w:rsid w:val="0057654F"/>
    <w:rsid w:val="0059745E"/>
    <w:rsid w:val="005A16F1"/>
    <w:rsid w:val="005A1A63"/>
    <w:rsid w:val="005A6D23"/>
    <w:rsid w:val="005B1C84"/>
    <w:rsid w:val="005B26F1"/>
    <w:rsid w:val="005B5501"/>
    <w:rsid w:val="005C0B8D"/>
    <w:rsid w:val="005C2553"/>
    <w:rsid w:val="005D0584"/>
    <w:rsid w:val="005D1B9B"/>
    <w:rsid w:val="005D393B"/>
    <w:rsid w:val="005E0CD9"/>
    <w:rsid w:val="005E3A48"/>
    <w:rsid w:val="005E7D37"/>
    <w:rsid w:val="005F47B2"/>
    <w:rsid w:val="006040C2"/>
    <w:rsid w:val="006054B0"/>
    <w:rsid w:val="00607100"/>
    <w:rsid w:val="00607844"/>
    <w:rsid w:val="00610A52"/>
    <w:rsid w:val="0061431D"/>
    <w:rsid w:val="0061712A"/>
    <w:rsid w:val="006212BD"/>
    <w:rsid w:val="006254FE"/>
    <w:rsid w:val="006307AD"/>
    <w:rsid w:val="00633461"/>
    <w:rsid w:val="00633D46"/>
    <w:rsid w:val="00637D0F"/>
    <w:rsid w:val="00657412"/>
    <w:rsid w:val="006604B6"/>
    <w:rsid w:val="00666E51"/>
    <w:rsid w:val="0068207D"/>
    <w:rsid w:val="0068388C"/>
    <w:rsid w:val="0069362C"/>
    <w:rsid w:val="00695255"/>
    <w:rsid w:val="006A00D3"/>
    <w:rsid w:val="006A3628"/>
    <w:rsid w:val="006D0A3B"/>
    <w:rsid w:val="006D42F4"/>
    <w:rsid w:val="006E7974"/>
    <w:rsid w:val="00700199"/>
    <w:rsid w:val="007263E0"/>
    <w:rsid w:val="007276F1"/>
    <w:rsid w:val="00731209"/>
    <w:rsid w:val="00740BE8"/>
    <w:rsid w:val="00766458"/>
    <w:rsid w:val="0077714D"/>
    <w:rsid w:val="00786222"/>
    <w:rsid w:val="007874A1"/>
    <w:rsid w:val="00795880"/>
    <w:rsid w:val="007A0B55"/>
    <w:rsid w:val="007A0EDA"/>
    <w:rsid w:val="007A20F1"/>
    <w:rsid w:val="007A677B"/>
    <w:rsid w:val="007B3328"/>
    <w:rsid w:val="007D10D1"/>
    <w:rsid w:val="007D4BEF"/>
    <w:rsid w:val="007D55F6"/>
    <w:rsid w:val="007E1C32"/>
    <w:rsid w:val="007E2C7D"/>
    <w:rsid w:val="007E4337"/>
    <w:rsid w:val="007F0725"/>
    <w:rsid w:val="007F67CB"/>
    <w:rsid w:val="007F7EF1"/>
    <w:rsid w:val="00804293"/>
    <w:rsid w:val="00807A5D"/>
    <w:rsid w:val="00811796"/>
    <w:rsid w:val="0082143B"/>
    <w:rsid w:val="00830E52"/>
    <w:rsid w:val="008322B6"/>
    <w:rsid w:val="00835559"/>
    <w:rsid w:val="00842B07"/>
    <w:rsid w:val="00850B2C"/>
    <w:rsid w:val="008647F4"/>
    <w:rsid w:val="00871FCD"/>
    <w:rsid w:val="00872701"/>
    <w:rsid w:val="00873402"/>
    <w:rsid w:val="008776DA"/>
    <w:rsid w:val="00881B89"/>
    <w:rsid w:val="00883C07"/>
    <w:rsid w:val="008841A1"/>
    <w:rsid w:val="0088791E"/>
    <w:rsid w:val="00895452"/>
    <w:rsid w:val="008A20CE"/>
    <w:rsid w:val="008A50FD"/>
    <w:rsid w:val="008B014A"/>
    <w:rsid w:val="008C07E4"/>
    <w:rsid w:val="008C3A0C"/>
    <w:rsid w:val="008D4173"/>
    <w:rsid w:val="008D52D3"/>
    <w:rsid w:val="008D58D2"/>
    <w:rsid w:val="008E6FDD"/>
    <w:rsid w:val="0090498E"/>
    <w:rsid w:val="009119C8"/>
    <w:rsid w:val="00920AAC"/>
    <w:rsid w:val="0092740D"/>
    <w:rsid w:val="00931DEE"/>
    <w:rsid w:val="009461F8"/>
    <w:rsid w:val="009535B1"/>
    <w:rsid w:val="009556BE"/>
    <w:rsid w:val="009577E6"/>
    <w:rsid w:val="009622F9"/>
    <w:rsid w:val="00964292"/>
    <w:rsid w:val="009742F2"/>
    <w:rsid w:val="009807EB"/>
    <w:rsid w:val="00983343"/>
    <w:rsid w:val="00983806"/>
    <w:rsid w:val="009866AE"/>
    <w:rsid w:val="00992AA5"/>
    <w:rsid w:val="00997214"/>
    <w:rsid w:val="009A069B"/>
    <w:rsid w:val="009A7D95"/>
    <w:rsid w:val="009C146A"/>
    <w:rsid w:val="009C18F3"/>
    <w:rsid w:val="009C45B7"/>
    <w:rsid w:val="009C660A"/>
    <w:rsid w:val="009D31B4"/>
    <w:rsid w:val="009E2D79"/>
    <w:rsid w:val="009E739A"/>
    <w:rsid w:val="009F5FB0"/>
    <w:rsid w:val="00A0007D"/>
    <w:rsid w:val="00A079AE"/>
    <w:rsid w:val="00A10CEA"/>
    <w:rsid w:val="00A12988"/>
    <w:rsid w:val="00A20696"/>
    <w:rsid w:val="00A20C1F"/>
    <w:rsid w:val="00A2407F"/>
    <w:rsid w:val="00A26C4E"/>
    <w:rsid w:val="00A31004"/>
    <w:rsid w:val="00A3716A"/>
    <w:rsid w:val="00A437B7"/>
    <w:rsid w:val="00A444E2"/>
    <w:rsid w:val="00A45906"/>
    <w:rsid w:val="00A51092"/>
    <w:rsid w:val="00A76710"/>
    <w:rsid w:val="00AA4AB3"/>
    <w:rsid w:val="00AA6F84"/>
    <w:rsid w:val="00AA773B"/>
    <w:rsid w:val="00AB1003"/>
    <w:rsid w:val="00AC1669"/>
    <w:rsid w:val="00AC48DE"/>
    <w:rsid w:val="00AC4908"/>
    <w:rsid w:val="00AD4FE7"/>
    <w:rsid w:val="00AF1714"/>
    <w:rsid w:val="00AF1822"/>
    <w:rsid w:val="00AF29B1"/>
    <w:rsid w:val="00AF30C7"/>
    <w:rsid w:val="00B031A0"/>
    <w:rsid w:val="00B1456C"/>
    <w:rsid w:val="00B22838"/>
    <w:rsid w:val="00B24191"/>
    <w:rsid w:val="00B27246"/>
    <w:rsid w:val="00B310FB"/>
    <w:rsid w:val="00B33366"/>
    <w:rsid w:val="00B47923"/>
    <w:rsid w:val="00B553D0"/>
    <w:rsid w:val="00B56B87"/>
    <w:rsid w:val="00B570A7"/>
    <w:rsid w:val="00B6085B"/>
    <w:rsid w:val="00B64752"/>
    <w:rsid w:val="00B67735"/>
    <w:rsid w:val="00B8546B"/>
    <w:rsid w:val="00B92832"/>
    <w:rsid w:val="00BA4AE2"/>
    <w:rsid w:val="00BB1532"/>
    <w:rsid w:val="00BB2B39"/>
    <w:rsid w:val="00BC3DC2"/>
    <w:rsid w:val="00BD02E1"/>
    <w:rsid w:val="00BD07EA"/>
    <w:rsid w:val="00BD087D"/>
    <w:rsid w:val="00BD6ECB"/>
    <w:rsid w:val="00BE11D2"/>
    <w:rsid w:val="00BE418E"/>
    <w:rsid w:val="00BE50E7"/>
    <w:rsid w:val="00BE5AD5"/>
    <w:rsid w:val="00BF38B7"/>
    <w:rsid w:val="00C03251"/>
    <w:rsid w:val="00C174BB"/>
    <w:rsid w:val="00C21DCC"/>
    <w:rsid w:val="00C2481F"/>
    <w:rsid w:val="00C24E04"/>
    <w:rsid w:val="00C26FFE"/>
    <w:rsid w:val="00C30ED5"/>
    <w:rsid w:val="00C31824"/>
    <w:rsid w:val="00C34FEF"/>
    <w:rsid w:val="00C35B0D"/>
    <w:rsid w:val="00C4231F"/>
    <w:rsid w:val="00C428EF"/>
    <w:rsid w:val="00C4324E"/>
    <w:rsid w:val="00C52343"/>
    <w:rsid w:val="00C55604"/>
    <w:rsid w:val="00C55DF8"/>
    <w:rsid w:val="00C57647"/>
    <w:rsid w:val="00C60951"/>
    <w:rsid w:val="00C70696"/>
    <w:rsid w:val="00C74185"/>
    <w:rsid w:val="00C7607F"/>
    <w:rsid w:val="00C86123"/>
    <w:rsid w:val="00C91B1B"/>
    <w:rsid w:val="00C93BED"/>
    <w:rsid w:val="00CA50D9"/>
    <w:rsid w:val="00CA55FE"/>
    <w:rsid w:val="00CA76F4"/>
    <w:rsid w:val="00CB695D"/>
    <w:rsid w:val="00CC3A04"/>
    <w:rsid w:val="00CC665E"/>
    <w:rsid w:val="00CD030E"/>
    <w:rsid w:val="00CD1CA5"/>
    <w:rsid w:val="00CD5859"/>
    <w:rsid w:val="00CF2291"/>
    <w:rsid w:val="00CF236C"/>
    <w:rsid w:val="00CF2C68"/>
    <w:rsid w:val="00CF77D3"/>
    <w:rsid w:val="00D007E6"/>
    <w:rsid w:val="00D04E1C"/>
    <w:rsid w:val="00D07FF0"/>
    <w:rsid w:val="00D118BC"/>
    <w:rsid w:val="00D12AA9"/>
    <w:rsid w:val="00D140D6"/>
    <w:rsid w:val="00D278F6"/>
    <w:rsid w:val="00D35769"/>
    <w:rsid w:val="00D40A58"/>
    <w:rsid w:val="00D41C9E"/>
    <w:rsid w:val="00D42BFE"/>
    <w:rsid w:val="00D47D08"/>
    <w:rsid w:val="00D50BCB"/>
    <w:rsid w:val="00D538E5"/>
    <w:rsid w:val="00D55094"/>
    <w:rsid w:val="00D55C36"/>
    <w:rsid w:val="00D63077"/>
    <w:rsid w:val="00D6736E"/>
    <w:rsid w:val="00D723FD"/>
    <w:rsid w:val="00D75203"/>
    <w:rsid w:val="00D75B1E"/>
    <w:rsid w:val="00DA5E80"/>
    <w:rsid w:val="00DB7782"/>
    <w:rsid w:val="00DC12E6"/>
    <w:rsid w:val="00DC4EE3"/>
    <w:rsid w:val="00DC5AAF"/>
    <w:rsid w:val="00DC72A2"/>
    <w:rsid w:val="00DD45E5"/>
    <w:rsid w:val="00DE1B1C"/>
    <w:rsid w:val="00DF0A67"/>
    <w:rsid w:val="00DF7F96"/>
    <w:rsid w:val="00E04D8D"/>
    <w:rsid w:val="00E10976"/>
    <w:rsid w:val="00E11C59"/>
    <w:rsid w:val="00E12990"/>
    <w:rsid w:val="00E1544E"/>
    <w:rsid w:val="00E20155"/>
    <w:rsid w:val="00E2016B"/>
    <w:rsid w:val="00E25547"/>
    <w:rsid w:val="00E25D7A"/>
    <w:rsid w:val="00E27688"/>
    <w:rsid w:val="00E31EF8"/>
    <w:rsid w:val="00E321AB"/>
    <w:rsid w:val="00E33F6F"/>
    <w:rsid w:val="00E35B8C"/>
    <w:rsid w:val="00E430FA"/>
    <w:rsid w:val="00E452C5"/>
    <w:rsid w:val="00E47CCB"/>
    <w:rsid w:val="00E52CF6"/>
    <w:rsid w:val="00E55DD7"/>
    <w:rsid w:val="00E604A6"/>
    <w:rsid w:val="00E61F9E"/>
    <w:rsid w:val="00E62701"/>
    <w:rsid w:val="00E656AC"/>
    <w:rsid w:val="00E67D87"/>
    <w:rsid w:val="00E72BB6"/>
    <w:rsid w:val="00E72F62"/>
    <w:rsid w:val="00E81ABE"/>
    <w:rsid w:val="00E81C89"/>
    <w:rsid w:val="00E82493"/>
    <w:rsid w:val="00E829FB"/>
    <w:rsid w:val="00E8448F"/>
    <w:rsid w:val="00E92317"/>
    <w:rsid w:val="00E958A7"/>
    <w:rsid w:val="00EA3369"/>
    <w:rsid w:val="00EB37C2"/>
    <w:rsid w:val="00EB5AA9"/>
    <w:rsid w:val="00ED5F3F"/>
    <w:rsid w:val="00EE06AA"/>
    <w:rsid w:val="00EE30DF"/>
    <w:rsid w:val="00EF371F"/>
    <w:rsid w:val="00EF62B4"/>
    <w:rsid w:val="00EF6D69"/>
    <w:rsid w:val="00F02A2D"/>
    <w:rsid w:val="00F076F0"/>
    <w:rsid w:val="00F10BAF"/>
    <w:rsid w:val="00F12DFC"/>
    <w:rsid w:val="00F16410"/>
    <w:rsid w:val="00F171BB"/>
    <w:rsid w:val="00F21919"/>
    <w:rsid w:val="00F23141"/>
    <w:rsid w:val="00F258C8"/>
    <w:rsid w:val="00F33F31"/>
    <w:rsid w:val="00F34D2C"/>
    <w:rsid w:val="00F421F4"/>
    <w:rsid w:val="00F5000A"/>
    <w:rsid w:val="00F53C45"/>
    <w:rsid w:val="00F646C2"/>
    <w:rsid w:val="00F860CF"/>
    <w:rsid w:val="00F869E5"/>
    <w:rsid w:val="00F926F8"/>
    <w:rsid w:val="00F92AF2"/>
    <w:rsid w:val="00F95E9F"/>
    <w:rsid w:val="00FA01A9"/>
    <w:rsid w:val="00FC0DD2"/>
    <w:rsid w:val="00FC4522"/>
    <w:rsid w:val="00FD06C0"/>
    <w:rsid w:val="00FD31E9"/>
    <w:rsid w:val="00FE05B4"/>
    <w:rsid w:val="00FE7968"/>
    <w:rsid w:val="167FEB72"/>
    <w:rsid w:val="1CDB03AA"/>
    <w:rsid w:val="1D3A1653"/>
    <w:rsid w:val="1D6A513D"/>
    <w:rsid w:val="1EBE54F9"/>
    <w:rsid w:val="1FFF26B6"/>
    <w:rsid w:val="28EC6821"/>
    <w:rsid w:val="2AFA2453"/>
    <w:rsid w:val="2E312214"/>
    <w:rsid w:val="2EE4300A"/>
    <w:rsid w:val="4DCA0FAD"/>
    <w:rsid w:val="4F575F14"/>
    <w:rsid w:val="59F3CB96"/>
    <w:rsid w:val="67FFA73A"/>
    <w:rsid w:val="6DCF4B32"/>
    <w:rsid w:val="73F3BDBC"/>
    <w:rsid w:val="75450131"/>
    <w:rsid w:val="77F77A9A"/>
    <w:rsid w:val="79D06885"/>
    <w:rsid w:val="7ABFFDF9"/>
    <w:rsid w:val="7BDF721B"/>
    <w:rsid w:val="7DF7486B"/>
    <w:rsid w:val="7FFFB5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
    <w:qFormat/>
    <w:rsid w:val="00FC0D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rsid w:val="00FC0DD2"/>
    <w:pPr>
      <w:spacing w:after="120"/>
      <w:textAlignment w:val="baseline"/>
    </w:pPr>
    <w:rPr>
      <w:rFonts w:ascii="Calibri" w:hAnsi="Calibri"/>
    </w:rPr>
  </w:style>
  <w:style w:type="paragraph" w:styleId="a3">
    <w:name w:val="Balloon Text"/>
    <w:basedOn w:val="a"/>
    <w:semiHidden/>
    <w:qFormat/>
    <w:rsid w:val="00FC0DD2"/>
    <w:rPr>
      <w:sz w:val="18"/>
      <w:szCs w:val="18"/>
    </w:rPr>
  </w:style>
  <w:style w:type="paragraph" w:styleId="a4">
    <w:name w:val="footer"/>
    <w:basedOn w:val="a"/>
    <w:qFormat/>
    <w:rsid w:val="00FC0DD2"/>
    <w:pPr>
      <w:tabs>
        <w:tab w:val="center" w:pos="4153"/>
        <w:tab w:val="right" w:pos="8306"/>
      </w:tabs>
      <w:snapToGrid w:val="0"/>
      <w:jc w:val="left"/>
    </w:pPr>
    <w:rPr>
      <w:sz w:val="18"/>
      <w:szCs w:val="18"/>
    </w:rPr>
  </w:style>
  <w:style w:type="paragraph" w:styleId="a5">
    <w:name w:val="header"/>
    <w:basedOn w:val="a"/>
    <w:link w:val="Char"/>
    <w:qFormat/>
    <w:rsid w:val="00FC0DD2"/>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FC0DD2"/>
    <w:pPr>
      <w:widowControl/>
      <w:spacing w:before="100" w:beforeAutospacing="1" w:after="100" w:afterAutospacing="1"/>
      <w:jc w:val="left"/>
    </w:pPr>
    <w:rPr>
      <w:rFonts w:ascii="宋体" w:hAnsi="宋体" w:cs="宋体"/>
      <w:kern w:val="0"/>
      <w:sz w:val="24"/>
    </w:rPr>
  </w:style>
  <w:style w:type="character" w:styleId="a7">
    <w:name w:val="Strong"/>
    <w:qFormat/>
    <w:rsid w:val="00FC0DD2"/>
    <w:rPr>
      <w:b/>
      <w:bCs/>
    </w:rPr>
  </w:style>
  <w:style w:type="character" w:styleId="a8">
    <w:name w:val="page number"/>
    <w:basedOn w:val="a0"/>
    <w:qFormat/>
    <w:rsid w:val="00FC0DD2"/>
  </w:style>
  <w:style w:type="character" w:styleId="a9">
    <w:name w:val="Emphasis"/>
    <w:qFormat/>
    <w:rsid w:val="00FC0DD2"/>
    <w:rPr>
      <w:i/>
      <w:iCs/>
    </w:rPr>
  </w:style>
  <w:style w:type="character" w:styleId="aa">
    <w:name w:val="Hyperlink"/>
    <w:qFormat/>
    <w:rsid w:val="00FC0DD2"/>
    <w:rPr>
      <w:color w:val="0000FF"/>
      <w:u w:val="single"/>
    </w:rPr>
  </w:style>
  <w:style w:type="character" w:customStyle="1" w:styleId="Char">
    <w:name w:val="页眉 Char"/>
    <w:link w:val="a5"/>
    <w:qFormat/>
    <w:rsid w:val="00FC0DD2"/>
    <w:rPr>
      <w:kern w:val="2"/>
      <w:sz w:val="18"/>
      <w:szCs w:val="18"/>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qFormat/>
    <w:rsid w:val="00FC0DD2"/>
    <w:pPr>
      <w:widowControl/>
      <w:spacing w:after="160" w:line="240" w:lineRule="exact"/>
      <w:jc w:val="left"/>
    </w:pPr>
    <w:rPr>
      <w:szCs w:val="20"/>
    </w:rPr>
  </w:style>
  <w:style w:type="paragraph" w:customStyle="1" w:styleId="Char0">
    <w:name w:val="Char"/>
    <w:basedOn w:val="a"/>
    <w:qFormat/>
    <w:rsid w:val="00FC0DD2"/>
    <w:pPr>
      <w:tabs>
        <w:tab w:val="left" w:pos="420"/>
      </w:tabs>
      <w:ind w:left="420" w:hanging="420"/>
    </w:pPr>
    <w:rPr>
      <w:rFonts w:ascii="宋体" w:eastAsia="仿宋_GB2312" w:hAnsi="宋体"/>
      <w:spacing w:val="6"/>
      <w:sz w:val="30"/>
      <w:szCs w:val="20"/>
    </w:rPr>
  </w:style>
  <w:style w:type="paragraph" w:customStyle="1" w:styleId="CharCharChar1CharCharCharCharCharCharCharCharCharCharCharCharCharCharCharCharCharCharChar0">
    <w:name w:val="Char Char Char1 Char Char Char Char Char Char Char Char Char Char Char Char Char Char Char Char Char Char Char"/>
    <w:basedOn w:val="a"/>
    <w:qFormat/>
    <w:rsid w:val="00FC0DD2"/>
    <w:pPr>
      <w:widowControl/>
      <w:spacing w:after="160" w:line="240" w:lineRule="exact"/>
      <w:jc w:val="left"/>
    </w:pPr>
    <w:rPr>
      <w:szCs w:val="20"/>
    </w:rPr>
  </w:style>
  <w:style w:type="paragraph" w:customStyle="1" w:styleId="CharCharCharCharCharCharCharChar1CharCharChar1CharCharCharCharCharCharCharCharCharChar">
    <w:name w:val="Char Char Char Char Char Char Char Char1 Char Char Char1 Char Char Char Char Char Char Char Char Char Char"/>
    <w:basedOn w:val="a"/>
    <w:qFormat/>
    <w:rsid w:val="00FC0DD2"/>
    <w:pPr>
      <w:widowControl/>
      <w:spacing w:after="160" w:line="240" w:lineRule="exact"/>
      <w:jc w:val="left"/>
    </w:pPr>
    <w:rPr>
      <w:rFonts w:ascii="Arial" w:eastAsia="Times New Roman" w:hAnsi="Arial" w:cs="Verdana"/>
      <w:b/>
      <w:kern w:val="0"/>
      <w:sz w:val="24"/>
      <w:szCs w:val="20"/>
      <w:lang w:eastAsia="en-US"/>
    </w:rPr>
  </w:style>
  <w:style w:type="paragraph" w:customStyle="1" w:styleId="ab">
    <w:name w:val="各章标题"/>
    <w:basedOn w:val="a"/>
    <w:qFormat/>
    <w:rsid w:val="00FC0DD2"/>
    <w:pPr>
      <w:widowControl/>
      <w:spacing w:after="160" w:line="240" w:lineRule="exact"/>
      <w:jc w:val="left"/>
    </w:pPr>
    <w:rPr>
      <w:rFonts w:ascii="Cambria" w:hAnsi="Cambria"/>
      <w:kern w:val="0"/>
      <w:sz w:val="22"/>
      <w:szCs w:val="20"/>
    </w:rPr>
  </w:style>
  <w:style w:type="paragraph" w:styleId="ac">
    <w:name w:val="List Paragraph"/>
    <w:basedOn w:val="a"/>
    <w:uiPriority w:val="34"/>
    <w:qFormat/>
    <w:rsid w:val="00152072"/>
    <w:pPr>
      <w:widowControl/>
      <w:ind w:firstLineChars="200" w:firstLine="420"/>
      <w:jc w:val="left"/>
    </w:pPr>
    <w:rPr>
      <w:rFonts w:ascii="宋体" w:hAnsi="宋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147</Words>
  <Characters>843</Characters>
  <Application>Microsoft Office Word</Application>
  <DocSecurity>0</DocSecurity>
  <Lines>7</Lines>
  <Paragraphs>1</Paragraphs>
  <ScaleCrop>false</ScaleCrop>
  <Company>Lenovo (Beijing) Limited</Company>
  <LinksUpToDate>false</LinksUpToDate>
  <CharactersWithSpaces>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2011年度农业部软科学研究课题指南发布</dc:title>
  <dc:creator>Lenovo User</dc:creator>
  <cp:lastModifiedBy>权立峰</cp:lastModifiedBy>
  <cp:revision>6</cp:revision>
  <cp:lastPrinted>2021-03-22T01:44:00Z</cp:lastPrinted>
  <dcterms:created xsi:type="dcterms:W3CDTF">2020-03-29T02:08:00Z</dcterms:created>
  <dcterms:modified xsi:type="dcterms:W3CDTF">2021-04-01T06:07:00Z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2052-10.1.0.7396</vt:lpwstr>
  </property>
</Properties>
</file>